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0E" w:rsidRPr="00641E43" w:rsidRDefault="0016780E" w:rsidP="00E026DF">
      <w:pPr>
        <w:ind w:right="-307" w:firstLine="5245"/>
        <w:rPr>
          <w:sz w:val="24"/>
          <w:szCs w:val="24"/>
        </w:rPr>
      </w:pPr>
      <w:r w:rsidRPr="00641E43">
        <w:rPr>
          <w:sz w:val="24"/>
          <w:szCs w:val="24"/>
        </w:rPr>
        <w:t>УТВЕРЖДАЮ</w:t>
      </w:r>
    </w:p>
    <w:p w:rsidR="0016780E" w:rsidRDefault="0016780E" w:rsidP="00E026DF">
      <w:pPr>
        <w:ind w:right="-307" w:firstLine="5245"/>
        <w:rPr>
          <w:sz w:val="24"/>
          <w:szCs w:val="24"/>
        </w:rPr>
      </w:pPr>
      <w:r w:rsidRPr="00641E43">
        <w:rPr>
          <w:sz w:val="24"/>
          <w:szCs w:val="24"/>
        </w:rPr>
        <w:t xml:space="preserve">Директор УО «Витебский </w:t>
      </w:r>
    </w:p>
    <w:p w:rsidR="0016780E" w:rsidRDefault="0016780E" w:rsidP="00E026DF">
      <w:pPr>
        <w:ind w:right="-307" w:firstLine="5245"/>
        <w:rPr>
          <w:sz w:val="24"/>
          <w:szCs w:val="24"/>
        </w:rPr>
      </w:pPr>
      <w:r>
        <w:rPr>
          <w:sz w:val="24"/>
          <w:szCs w:val="24"/>
        </w:rPr>
        <w:t>г</w:t>
      </w:r>
      <w:r w:rsidRPr="00641E43">
        <w:rPr>
          <w:sz w:val="24"/>
          <w:szCs w:val="24"/>
        </w:rPr>
        <w:t>осударственный</w:t>
      </w:r>
      <w:r>
        <w:rPr>
          <w:sz w:val="24"/>
          <w:szCs w:val="24"/>
        </w:rPr>
        <w:t xml:space="preserve"> </w:t>
      </w:r>
      <w:r w:rsidRPr="00641E43">
        <w:rPr>
          <w:sz w:val="24"/>
          <w:szCs w:val="24"/>
        </w:rPr>
        <w:t xml:space="preserve">колледж </w:t>
      </w:r>
    </w:p>
    <w:p w:rsidR="0016780E" w:rsidRPr="00641E43" w:rsidRDefault="0016780E" w:rsidP="00E026DF">
      <w:pPr>
        <w:ind w:right="-307" w:firstLine="5245"/>
        <w:rPr>
          <w:sz w:val="24"/>
          <w:szCs w:val="24"/>
        </w:rPr>
      </w:pPr>
      <w:r w:rsidRPr="00641E43">
        <w:rPr>
          <w:sz w:val="24"/>
          <w:szCs w:val="24"/>
        </w:rPr>
        <w:t>культуры и искусств»</w:t>
      </w:r>
    </w:p>
    <w:p w:rsidR="0016780E" w:rsidRPr="00641E43" w:rsidRDefault="0016780E" w:rsidP="00E026DF">
      <w:pPr>
        <w:ind w:right="-307" w:firstLine="5245"/>
        <w:rPr>
          <w:sz w:val="24"/>
          <w:szCs w:val="24"/>
        </w:rPr>
      </w:pPr>
      <w:r w:rsidRPr="00641E43">
        <w:rPr>
          <w:sz w:val="24"/>
          <w:szCs w:val="24"/>
        </w:rPr>
        <w:t xml:space="preserve">______________ </w:t>
      </w:r>
      <w:proofErr w:type="spellStart"/>
      <w:r w:rsidRPr="00641E43">
        <w:rPr>
          <w:sz w:val="24"/>
          <w:szCs w:val="24"/>
        </w:rPr>
        <w:t>И.С.Абдуллаева</w:t>
      </w:r>
      <w:proofErr w:type="spellEnd"/>
    </w:p>
    <w:p w:rsidR="0016780E" w:rsidRPr="00641E43" w:rsidRDefault="0016780E" w:rsidP="00E026DF">
      <w:pPr>
        <w:ind w:right="-307" w:firstLine="5245"/>
        <w:rPr>
          <w:sz w:val="24"/>
          <w:szCs w:val="24"/>
        </w:rPr>
      </w:pPr>
      <w:r w:rsidRPr="00641E43">
        <w:rPr>
          <w:sz w:val="24"/>
          <w:szCs w:val="24"/>
        </w:rPr>
        <w:t xml:space="preserve">«___» </w:t>
      </w:r>
      <w:r>
        <w:rPr>
          <w:sz w:val="24"/>
          <w:szCs w:val="24"/>
        </w:rPr>
        <w:t>__________</w:t>
      </w:r>
      <w:r w:rsidRPr="00641E43">
        <w:rPr>
          <w:sz w:val="24"/>
          <w:szCs w:val="24"/>
        </w:rPr>
        <w:t xml:space="preserve"> 20</w:t>
      </w:r>
      <w:r w:rsidR="00843B4E">
        <w:rPr>
          <w:sz w:val="24"/>
          <w:szCs w:val="24"/>
        </w:rPr>
        <w:t>2</w:t>
      </w:r>
      <w:r w:rsidR="00D40F6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641E43">
        <w:rPr>
          <w:sz w:val="24"/>
          <w:szCs w:val="24"/>
        </w:rPr>
        <w:t>г.</w:t>
      </w:r>
    </w:p>
    <w:p w:rsidR="0016780E" w:rsidRPr="00641E43" w:rsidRDefault="0016780E" w:rsidP="00E026DF">
      <w:pPr>
        <w:pStyle w:val="Style3"/>
        <w:widowControl/>
        <w:spacing w:before="106" w:line="365" w:lineRule="exact"/>
        <w:ind w:left="434"/>
        <w:jc w:val="center"/>
        <w:rPr>
          <w:rStyle w:val="FontStyle13"/>
          <w:bCs/>
          <w:position w:val="-4"/>
          <w:sz w:val="26"/>
          <w:szCs w:val="26"/>
        </w:rPr>
      </w:pPr>
      <w:r w:rsidRPr="00641E43">
        <w:rPr>
          <w:rStyle w:val="FontStyle13"/>
          <w:bCs/>
          <w:position w:val="-4"/>
          <w:sz w:val="26"/>
          <w:szCs w:val="26"/>
        </w:rPr>
        <w:t>ПОЛОЖЕНИЕ</w:t>
      </w:r>
    </w:p>
    <w:p w:rsidR="0016780E" w:rsidRPr="00641E43" w:rsidRDefault="0016780E" w:rsidP="00E026DF">
      <w:pPr>
        <w:pStyle w:val="Style1"/>
        <w:widowControl/>
        <w:spacing w:line="319" w:lineRule="exact"/>
        <w:ind w:left="1483" w:right="1488"/>
        <w:rPr>
          <w:rStyle w:val="FontStyle12"/>
          <w:bCs/>
          <w:szCs w:val="26"/>
        </w:rPr>
      </w:pPr>
      <w:r w:rsidRPr="00641E43">
        <w:rPr>
          <w:rStyle w:val="FontStyle12"/>
          <w:bCs/>
          <w:szCs w:val="26"/>
        </w:rPr>
        <w:t xml:space="preserve">ОБ АПЕЛЛЯЦИОННОЙ КОМИССИИ </w:t>
      </w:r>
    </w:p>
    <w:p w:rsidR="0016780E" w:rsidRPr="00641E43" w:rsidRDefault="0016780E" w:rsidP="00E026DF">
      <w:pPr>
        <w:pStyle w:val="Style1"/>
        <w:widowControl/>
        <w:spacing w:line="319" w:lineRule="exact"/>
        <w:ind w:right="-12"/>
        <w:rPr>
          <w:rStyle w:val="FontStyle12"/>
          <w:bCs/>
          <w:szCs w:val="26"/>
        </w:rPr>
      </w:pPr>
      <w:r w:rsidRPr="00641E43">
        <w:rPr>
          <w:rStyle w:val="FontStyle12"/>
          <w:bCs/>
          <w:szCs w:val="26"/>
        </w:rPr>
        <w:t>УО «Витебский государственный колледж культуры и искусств»</w:t>
      </w:r>
    </w:p>
    <w:p w:rsidR="0016780E" w:rsidRDefault="0016780E" w:rsidP="00E026DF">
      <w:pPr>
        <w:pStyle w:val="Style2"/>
        <w:widowControl/>
        <w:spacing w:before="24"/>
        <w:ind w:firstLine="426"/>
        <w:rPr>
          <w:rStyle w:val="FontStyle11"/>
        </w:rPr>
      </w:pPr>
      <w:r>
        <w:rPr>
          <w:rStyle w:val="FontStyle11"/>
        </w:rPr>
        <w:t xml:space="preserve">1. «Положение об апелляционной комиссии» (далее – Положение) разработано в соответствии с Положением о приемной комиссии </w:t>
      </w:r>
      <w:proofErr w:type="spellStart"/>
      <w:r>
        <w:rPr>
          <w:rStyle w:val="FontStyle11"/>
          <w:lang w:val="uk-UA"/>
        </w:rPr>
        <w:t>учреждения</w:t>
      </w:r>
      <w:proofErr w:type="spellEnd"/>
      <w:r>
        <w:rPr>
          <w:rStyle w:val="FontStyle11"/>
          <w:lang w:val="uk-UA"/>
        </w:rPr>
        <w:t xml:space="preserve"> </w:t>
      </w:r>
      <w:r>
        <w:rPr>
          <w:rStyle w:val="FontStyle11"/>
        </w:rPr>
        <w:t xml:space="preserve">среднего специального </w:t>
      </w:r>
      <w:proofErr w:type="spellStart"/>
      <w:r>
        <w:rPr>
          <w:rStyle w:val="FontStyle11"/>
          <w:lang w:val="uk-UA"/>
        </w:rPr>
        <w:t>образования</w:t>
      </w:r>
      <w:proofErr w:type="spellEnd"/>
      <w:r>
        <w:rPr>
          <w:rStyle w:val="FontStyle11"/>
        </w:rPr>
        <w:t>, утвержденного постановлением Министерства образования Республики Беларусь от 28 апреля 2006 г. № 43.</w:t>
      </w:r>
    </w:p>
    <w:p w:rsidR="0016780E" w:rsidRDefault="0016780E" w:rsidP="00E026DF">
      <w:pPr>
        <w:pStyle w:val="point"/>
        <w:ind w:firstLine="426"/>
      </w:pPr>
      <w:r>
        <w:t>2. Каждый абитуриент или его законный представитель может ознакомиться со своей письменной работой независимо от полученной отметки на основании письменного заявления, поданного на имя председателя предметной экзаменационной комиссии в день объявления результатов вступительного испытания.</w:t>
      </w:r>
    </w:p>
    <w:p w:rsidR="0016780E" w:rsidRDefault="0016780E" w:rsidP="00E026DF">
      <w:pPr>
        <w:pStyle w:val="point"/>
        <w:ind w:firstLine="426"/>
      </w:pPr>
      <w:r>
        <w:t>3. В случае несогласия с выставленной отметкой абитуриент или его законный представитель имеет право подать председателю приемной комиссии письменное заявление о пересмотре результатов сдачи вступительного испытания (апелляцию).</w:t>
      </w:r>
    </w:p>
    <w:p w:rsidR="0016780E" w:rsidRDefault="0016780E" w:rsidP="00E026DF">
      <w:pPr>
        <w:pStyle w:val="newncpi"/>
        <w:ind w:firstLine="426"/>
      </w:pPr>
      <w:r>
        <w:t>При сдаче вступительного испытания в устной форме апелляция подается в день его проведения, при проведении вступительного испытания в письменной форме – в день объявления отметки.</w:t>
      </w:r>
    </w:p>
    <w:p w:rsidR="0016780E" w:rsidRDefault="0016780E" w:rsidP="00E026DF">
      <w:pPr>
        <w:pStyle w:val="newncpi"/>
        <w:ind w:firstLine="426"/>
      </w:pPr>
      <w:r>
        <w:t>Результаты рассмотрения апелляции сообщаются абитуриенту или его законному представителю не позднее, чем на следующий день после ее подачи.</w:t>
      </w:r>
    </w:p>
    <w:p w:rsidR="0016780E" w:rsidRDefault="0016780E" w:rsidP="00E026DF">
      <w:pPr>
        <w:pStyle w:val="point"/>
        <w:ind w:firstLine="426"/>
      </w:pPr>
      <w:r>
        <w:t>4. Для рассмотрения апелляций решением председателя приемной комиссии по предметам вступительных испытаний создаются апелляционные комиссии, которые возглавляют председатели предметных экзаменационных комиссий.</w:t>
      </w:r>
    </w:p>
    <w:p w:rsidR="0016780E" w:rsidRDefault="0016780E" w:rsidP="00E026DF">
      <w:pPr>
        <w:pStyle w:val="point"/>
        <w:ind w:firstLine="426"/>
      </w:pPr>
      <w:r>
        <w:t>5. Рассмотрение апелляции по результатам сдачи вступительного испытания в письменной форме осуществляет апелляционная комиссия в составе председателя предметной экзаменационной комиссии и двух экзаменаторов, не проверявших данную письменную работу.</w:t>
      </w:r>
    </w:p>
    <w:p w:rsidR="0016780E" w:rsidRDefault="0016780E" w:rsidP="00E026DF">
      <w:pPr>
        <w:pStyle w:val="newncpi"/>
        <w:ind w:firstLine="426"/>
      </w:pPr>
      <w:r>
        <w:t>Рассмотрение апелляции по результатам сдачи вступительного испытания в устной форме проводится в присутствии абитуриента апелляционной комиссией в составе председателя предметной экзаменационной комиссии и экзаменаторов, которые принимали данное вступительное испытание. При рассмотрении апелляции дополнительный опрос абитуриента не допускается.</w:t>
      </w:r>
    </w:p>
    <w:p w:rsidR="0016780E" w:rsidRDefault="0016780E" w:rsidP="00E026DF">
      <w:pPr>
        <w:pStyle w:val="newncpi"/>
        <w:ind w:firstLine="426"/>
      </w:pPr>
      <w:r>
        <w:t>При возникновении разногласий между членами апелляционной комиссии по вопросу выставленной отметки проводится голосование, и отметка утверждается большинством голосов.</w:t>
      </w:r>
    </w:p>
    <w:p w:rsidR="0016780E" w:rsidRDefault="0016780E" w:rsidP="00E026DF">
      <w:pPr>
        <w:pStyle w:val="point"/>
        <w:ind w:firstLine="426"/>
      </w:pPr>
      <w:r>
        <w:t>6. Абитуриент, присутствующий при рассмотрении апелляции, должен иметь при себе документ, удостоверяющий личность.</w:t>
      </w:r>
    </w:p>
    <w:p w:rsidR="0016780E" w:rsidRDefault="0016780E" w:rsidP="00E026DF">
      <w:pPr>
        <w:pStyle w:val="newncpi"/>
        <w:ind w:firstLine="426"/>
      </w:pPr>
      <w:r>
        <w:t>Рассмотрение апелляций несовершеннолетних абитуриентов (в возрасте до 18 лет) проводится в присутствии их законных представителей.</w:t>
      </w:r>
    </w:p>
    <w:p w:rsidR="0016780E" w:rsidRDefault="0016780E" w:rsidP="00E026DF">
      <w:pPr>
        <w:pStyle w:val="point"/>
        <w:ind w:firstLine="426"/>
      </w:pPr>
      <w:r>
        <w:t>7. Решение об изменении отметки оформляется протоколом апелляционной комиссии, с которым знакомят абитуриента или его законного представителя под роспись. Протокол решения апелляционной комиссии утверждается председателем приемной комиссии и хранится в личном деле абитуриента.</w:t>
      </w:r>
    </w:p>
    <w:p w:rsidR="0016780E" w:rsidRDefault="0016780E" w:rsidP="00E026DF">
      <w:pPr>
        <w:pStyle w:val="newncpi"/>
        <w:ind w:firstLine="426"/>
      </w:pPr>
      <w:r>
        <w:t>На основании решения апелляционной комиссии соответствующие изменения вносятся в экзаменационную работу абитуриента, экзаменационный лист и экзаменационные ведомости.</w:t>
      </w:r>
    </w:p>
    <w:p w:rsidR="0016780E" w:rsidRDefault="0016780E" w:rsidP="00E026DF">
      <w:pPr>
        <w:pStyle w:val="Style2"/>
        <w:widowControl/>
        <w:spacing w:before="36" w:line="281" w:lineRule="exact"/>
        <w:ind w:firstLine="426"/>
        <w:rPr>
          <w:rStyle w:val="FontStyle11"/>
        </w:rPr>
      </w:pPr>
      <w:r>
        <w:t>8. Порядок подачи и рассмотрения апелляций должен быть доведен до абитуриентов до начала проведения вступительных испытаний.</w:t>
      </w:r>
    </w:p>
    <w:p w:rsidR="0016780E" w:rsidRDefault="0016780E" w:rsidP="00E026DF">
      <w:pPr>
        <w:pStyle w:val="Style2"/>
        <w:widowControl/>
        <w:spacing w:line="240" w:lineRule="auto"/>
        <w:ind w:firstLine="0"/>
        <w:rPr>
          <w:rStyle w:val="FontStyle11"/>
        </w:rPr>
      </w:pPr>
    </w:p>
    <w:p w:rsidR="0016780E" w:rsidRPr="009F57C7" w:rsidRDefault="0016780E" w:rsidP="00E026DF">
      <w:pPr>
        <w:pStyle w:val="Style2"/>
        <w:widowControl/>
        <w:spacing w:line="240" w:lineRule="auto"/>
        <w:ind w:firstLine="0"/>
        <w:rPr>
          <w:lang w:val="uk-UA"/>
        </w:rPr>
      </w:pPr>
      <w:r>
        <w:rPr>
          <w:rStyle w:val="FontStyle11"/>
        </w:rPr>
        <w:t>Ответственный с</w:t>
      </w:r>
      <w:r w:rsidR="00D40F6C">
        <w:rPr>
          <w:rStyle w:val="FontStyle11"/>
        </w:rPr>
        <w:t xml:space="preserve">екретарь приемной комиссии </w:t>
      </w:r>
      <w:r w:rsidR="00D40F6C">
        <w:rPr>
          <w:rStyle w:val="FontStyle11"/>
        </w:rPr>
        <w:tab/>
      </w:r>
      <w:r w:rsidR="00D40F6C">
        <w:rPr>
          <w:rStyle w:val="FontStyle11"/>
        </w:rPr>
        <w:tab/>
      </w:r>
      <w:r w:rsidR="00D40F6C">
        <w:rPr>
          <w:rStyle w:val="FontStyle11"/>
        </w:rPr>
        <w:tab/>
      </w:r>
      <w:r w:rsidR="00D40F6C">
        <w:rPr>
          <w:rStyle w:val="FontStyle11"/>
        </w:rPr>
        <w:tab/>
        <w:t>Н.Н.Грушевский</w:t>
      </w:r>
      <w:bookmarkStart w:id="0" w:name="_GoBack"/>
      <w:bookmarkEnd w:id="0"/>
    </w:p>
    <w:sectPr w:rsidR="0016780E" w:rsidRPr="009F57C7" w:rsidSect="00641E43">
      <w:pgSz w:w="11906" w:h="16838"/>
      <w:pgMar w:top="568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DA4"/>
    <w:rsid w:val="0016780E"/>
    <w:rsid w:val="00244722"/>
    <w:rsid w:val="002C2348"/>
    <w:rsid w:val="00474DA4"/>
    <w:rsid w:val="00641E43"/>
    <w:rsid w:val="0084283D"/>
    <w:rsid w:val="00843B4E"/>
    <w:rsid w:val="009B64F0"/>
    <w:rsid w:val="009F57C7"/>
    <w:rsid w:val="00AB710F"/>
    <w:rsid w:val="00D0232C"/>
    <w:rsid w:val="00D40F6C"/>
    <w:rsid w:val="00E026DF"/>
    <w:rsid w:val="00E6537C"/>
    <w:rsid w:val="00E8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C8A740-3982-4D61-B20C-6D97B043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6D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026D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026DF"/>
    <w:pPr>
      <w:widowControl w:val="0"/>
      <w:autoSpaceDE w:val="0"/>
      <w:autoSpaceDN w:val="0"/>
      <w:adjustRightInd w:val="0"/>
      <w:spacing w:line="276" w:lineRule="exact"/>
      <w:ind w:firstLine="761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026D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E026DF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E026DF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E026DF"/>
    <w:rPr>
      <w:rFonts w:ascii="Times New Roman" w:hAnsi="Times New Roman"/>
      <w:b/>
      <w:spacing w:val="-10"/>
      <w:sz w:val="42"/>
    </w:rPr>
  </w:style>
  <w:style w:type="paragraph" w:customStyle="1" w:styleId="point">
    <w:name w:val="point"/>
    <w:basedOn w:val="a"/>
    <w:uiPriority w:val="99"/>
    <w:rsid w:val="00E026DF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uiPriority w:val="99"/>
    <w:rsid w:val="00E026DF"/>
    <w:pPr>
      <w:ind w:firstLine="567"/>
      <w:jc w:val="both"/>
    </w:pPr>
    <w:rPr>
      <w:sz w:val="24"/>
      <w:szCs w:val="24"/>
    </w:rPr>
  </w:style>
  <w:style w:type="paragraph" w:customStyle="1" w:styleId="chapter">
    <w:name w:val="chapter"/>
    <w:basedOn w:val="a"/>
    <w:uiPriority w:val="99"/>
    <w:rsid w:val="00E026DF"/>
    <w:pPr>
      <w:spacing w:before="240" w:after="240"/>
      <w:jc w:val="center"/>
    </w:pPr>
    <w:rPr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Пользователь</cp:lastModifiedBy>
  <cp:revision>6</cp:revision>
  <cp:lastPrinted>2017-07-18T06:04:00Z</cp:lastPrinted>
  <dcterms:created xsi:type="dcterms:W3CDTF">2016-07-20T16:48:00Z</dcterms:created>
  <dcterms:modified xsi:type="dcterms:W3CDTF">2021-06-15T09:07:00Z</dcterms:modified>
</cp:coreProperties>
</file>